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8849" w14:textId="60813FE1" w:rsidR="00194FC9" w:rsidRDefault="009423B5">
      <w:pPr>
        <w:ind w:left="720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4952A" wp14:editId="22232292">
            <wp:simplePos x="0" y="0"/>
            <wp:positionH relativeFrom="margin">
              <wp:posOffset>5144770</wp:posOffset>
            </wp:positionH>
            <wp:positionV relativeFrom="margin">
              <wp:posOffset>647700</wp:posOffset>
            </wp:positionV>
            <wp:extent cx="1665605" cy="876935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B3637" wp14:editId="47E54115">
            <wp:simplePos x="0" y="0"/>
            <wp:positionH relativeFrom="margin">
              <wp:posOffset>8890</wp:posOffset>
            </wp:positionH>
            <wp:positionV relativeFrom="margin">
              <wp:posOffset>742950</wp:posOffset>
            </wp:positionV>
            <wp:extent cx="1701800" cy="8966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ED">
        <w:rPr>
          <w:noProof/>
        </w:rPr>
        <w:drawing>
          <wp:inline distT="0" distB="0" distL="0" distR="0" wp14:anchorId="597C7420" wp14:editId="5AA3DF42">
            <wp:extent cx="1304925" cy="1558298"/>
            <wp:effectExtent l="0" t="0" r="0" b="381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105" cy="15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C65AAE" wp14:editId="67B0DD49">
            <wp:extent cx="1562100" cy="1562100"/>
            <wp:effectExtent l="0" t="0" r="0" b="0"/>
            <wp:docPr id="2" name="Picture 9" descr="A picture containing tre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re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FD03" w14:textId="40B4EC5A" w:rsidR="00194FC9" w:rsidRPr="00E23FF6" w:rsidRDefault="00194FC9">
      <w:pPr>
        <w:pStyle w:val="Default"/>
        <w:jc w:val="center"/>
        <w:rPr>
          <w:b/>
          <w:bCs/>
          <w:spacing w:val="-4"/>
          <w:sz w:val="48"/>
          <w:szCs w:val="48"/>
          <w:lang w:val="es-MX"/>
        </w:rPr>
      </w:pPr>
      <w:r w:rsidRPr="00E23FF6">
        <w:rPr>
          <w:b/>
          <w:bCs/>
          <w:spacing w:val="-4"/>
          <w:sz w:val="48"/>
          <w:szCs w:val="48"/>
          <w:lang w:val="es-MX"/>
        </w:rPr>
        <w:t xml:space="preserve">EVENTOS Y DESAFÍOS DE CAMINAR Y </w:t>
      </w:r>
      <w:r w:rsidR="009423B5">
        <w:rPr>
          <w:b/>
          <w:bCs/>
          <w:spacing w:val="-4"/>
          <w:sz w:val="48"/>
          <w:szCs w:val="48"/>
          <w:lang w:val="es-MX"/>
        </w:rPr>
        <w:t>RODAR</w:t>
      </w:r>
    </w:p>
    <w:p w14:paraId="5E06212C" w14:textId="77777777" w:rsidR="00194FC9" w:rsidRPr="00E23FF6" w:rsidRDefault="00194FC9">
      <w:pPr>
        <w:pStyle w:val="Default"/>
        <w:jc w:val="center"/>
        <w:rPr>
          <w:b/>
          <w:bCs/>
          <w:sz w:val="48"/>
          <w:szCs w:val="48"/>
          <w:lang w:val="es-MX"/>
        </w:rPr>
      </w:pPr>
      <w:r w:rsidRPr="00E23FF6">
        <w:rPr>
          <w:b/>
          <w:bCs/>
          <w:sz w:val="48"/>
          <w:szCs w:val="48"/>
          <w:lang w:val="es-MX"/>
        </w:rPr>
        <w:t>2021-2022</w:t>
      </w:r>
    </w:p>
    <w:p w14:paraId="2C3380F5" w14:textId="5AF5E318" w:rsidR="00194FC9" w:rsidRPr="00E23FF6" w:rsidRDefault="00194FC9">
      <w:pPr>
        <w:pStyle w:val="Default"/>
        <w:rPr>
          <w:b/>
          <w:bCs/>
          <w:sz w:val="16"/>
          <w:szCs w:val="16"/>
          <w:lang w:val="es-MX"/>
        </w:rPr>
      </w:pPr>
    </w:p>
    <w:p w14:paraId="4EE70707" w14:textId="6FC86233" w:rsidR="00194FC9" w:rsidRPr="00E23FF6" w:rsidRDefault="00194FC9">
      <w:pPr>
        <w:jc w:val="center"/>
        <w:rPr>
          <w:b/>
          <w:bCs/>
          <w:i/>
          <w:iCs/>
          <w:sz w:val="26"/>
          <w:szCs w:val="26"/>
          <w:lang w:val="es-MX"/>
        </w:rPr>
      </w:pPr>
      <w:r w:rsidRPr="00E23FF6">
        <w:rPr>
          <w:b/>
          <w:bCs/>
          <w:i/>
          <w:iCs/>
          <w:sz w:val="26"/>
          <w:szCs w:val="26"/>
          <w:lang w:val="es-MX"/>
        </w:rPr>
        <w:t xml:space="preserve">¡Ve a la escuela caminando o en bici en nuestro Día de Caminar y </w:t>
      </w:r>
      <w:r w:rsidR="009423B5">
        <w:rPr>
          <w:b/>
          <w:bCs/>
          <w:i/>
          <w:iCs/>
          <w:sz w:val="26"/>
          <w:szCs w:val="26"/>
          <w:lang w:val="es-MX"/>
        </w:rPr>
        <w:t>Rodar</w:t>
      </w:r>
      <w:r w:rsidRPr="00E23FF6">
        <w:rPr>
          <w:b/>
          <w:bCs/>
          <w:i/>
          <w:iCs/>
          <w:sz w:val="26"/>
          <w:szCs w:val="26"/>
          <w:lang w:val="es-MX"/>
        </w:rPr>
        <w:t xml:space="preserve"> mensual y visita</w:t>
      </w:r>
      <w:r w:rsidR="00E23FF6" w:rsidRPr="00E23FF6">
        <w:rPr>
          <w:b/>
          <w:bCs/>
          <w:i/>
          <w:iCs/>
          <w:sz w:val="26"/>
          <w:szCs w:val="26"/>
          <w:lang w:val="es-MX"/>
        </w:rPr>
        <w:t xml:space="preserve"> </w:t>
      </w:r>
      <w:r w:rsidRPr="00E23FF6">
        <w:rPr>
          <w:b/>
          <w:bCs/>
          <w:i/>
          <w:iCs/>
          <w:sz w:val="26"/>
          <w:szCs w:val="26"/>
          <w:lang w:val="es-MX"/>
        </w:rPr>
        <w:t>nuestra mesa de bienvenida! O bien, ¡</w:t>
      </w:r>
      <w:r w:rsidR="009423B5">
        <w:rPr>
          <w:b/>
          <w:bCs/>
          <w:i/>
          <w:iCs/>
          <w:sz w:val="26"/>
          <w:szCs w:val="26"/>
          <w:lang w:val="es-MX"/>
        </w:rPr>
        <w:t>participa en</w:t>
      </w:r>
      <w:r w:rsidRPr="00E23FF6">
        <w:rPr>
          <w:b/>
          <w:bCs/>
          <w:i/>
          <w:iCs/>
          <w:sz w:val="26"/>
          <w:szCs w:val="26"/>
          <w:lang w:val="es-MX"/>
        </w:rPr>
        <w:t xml:space="preserve"> nuestra encuesta Caminar y </w:t>
      </w:r>
      <w:r w:rsidR="009423B5">
        <w:rPr>
          <w:b/>
          <w:bCs/>
          <w:i/>
          <w:iCs/>
          <w:sz w:val="26"/>
          <w:szCs w:val="26"/>
          <w:lang w:val="es-MX"/>
        </w:rPr>
        <w:t>Rodar</w:t>
      </w:r>
      <w:r w:rsidRPr="00E23FF6">
        <w:rPr>
          <w:b/>
          <w:bCs/>
          <w:i/>
          <w:iCs/>
          <w:sz w:val="26"/>
          <w:szCs w:val="26"/>
          <w:lang w:val="es-MX"/>
        </w:rPr>
        <w:t xml:space="preserve"> en cualquier día de la semana de Caminar y </w:t>
      </w:r>
      <w:r w:rsidR="009423B5">
        <w:rPr>
          <w:b/>
          <w:bCs/>
          <w:i/>
          <w:iCs/>
          <w:sz w:val="26"/>
          <w:szCs w:val="26"/>
          <w:lang w:val="es-MX"/>
        </w:rPr>
        <w:t>Rodar</w:t>
      </w:r>
      <w:r w:rsidRPr="00E23FF6">
        <w:rPr>
          <w:b/>
          <w:bCs/>
          <w:i/>
          <w:iCs/>
          <w:sz w:val="26"/>
          <w:szCs w:val="26"/>
          <w:lang w:val="es-MX"/>
        </w:rPr>
        <w:t xml:space="preserve"> de cada mes!  </w:t>
      </w:r>
    </w:p>
    <w:tbl>
      <w:tblPr>
        <w:tblW w:w="11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870"/>
        <w:gridCol w:w="3060"/>
        <w:gridCol w:w="3330"/>
      </w:tblGrid>
      <w:tr w:rsidR="00194FC9" w:rsidRPr="009423B5" w14:paraId="5820F03A" w14:textId="77777777">
        <w:tc>
          <w:tcPr>
            <w:tcW w:w="1990" w:type="dxa"/>
          </w:tcPr>
          <w:p w14:paraId="10057116" w14:textId="77777777" w:rsidR="00194FC9" w:rsidRPr="00352923" w:rsidRDefault="00194FC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>Mes</w:t>
            </w:r>
          </w:p>
        </w:tc>
        <w:tc>
          <w:tcPr>
            <w:tcW w:w="2870" w:type="dxa"/>
          </w:tcPr>
          <w:p w14:paraId="3BD00ECB" w14:textId="77777777" w:rsidR="00194FC9" w:rsidRPr="00352923" w:rsidRDefault="00194FC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>Tema y desafío</w:t>
            </w:r>
          </w:p>
        </w:tc>
        <w:tc>
          <w:tcPr>
            <w:tcW w:w="3060" w:type="dxa"/>
          </w:tcPr>
          <w:p w14:paraId="37D44542" w14:textId="280A5BE6" w:rsidR="00194FC9" w:rsidRPr="00352923" w:rsidRDefault="00194FC9">
            <w:pPr>
              <w:pStyle w:val="Default"/>
              <w:jc w:val="center"/>
              <w:rPr>
                <w:b/>
                <w:bCs/>
                <w:sz w:val="36"/>
                <w:szCs w:val="36"/>
                <w:lang w:val="es-MX"/>
              </w:rPr>
            </w:pPr>
            <w:r w:rsidRPr="00352923">
              <w:rPr>
                <w:b/>
                <w:bCs/>
                <w:spacing w:val="-10"/>
                <w:sz w:val="36"/>
                <w:szCs w:val="36"/>
                <w:lang w:val="es-MX"/>
              </w:rPr>
              <w:t xml:space="preserve">Semana de Caminar y </w:t>
            </w:r>
            <w:r w:rsidR="009423B5">
              <w:rPr>
                <w:b/>
                <w:bCs/>
                <w:spacing w:val="-10"/>
                <w:sz w:val="36"/>
                <w:szCs w:val="36"/>
                <w:lang w:val="es-MX"/>
              </w:rPr>
              <w:t>Rodar</w:t>
            </w:r>
          </w:p>
        </w:tc>
        <w:tc>
          <w:tcPr>
            <w:tcW w:w="3330" w:type="dxa"/>
          </w:tcPr>
          <w:p w14:paraId="6571C1B4" w14:textId="06B5CEF0" w:rsidR="00194FC9" w:rsidRPr="00352923" w:rsidRDefault="00194FC9" w:rsidP="00E23FF6">
            <w:pPr>
              <w:pStyle w:val="Default"/>
              <w:spacing w:line="216" w:lineRule="auto"/>
              <w:jc w:val="center"/>
              <w:rPr>
                <w:b/>
                <w:bCs/>
                <w:sz w:val="52"/>
                <w:szCs w:val="52"/>
                <w:lang w:val="es-MX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 xml:space="preserve">Día de Caminar y </w:t>
            </w:r>
            <w:r w:rsidR="009423B5">
              <w:rPr>
                <w:b/>
                <w:bCs/>
                <w:sz w:val="36"/>
                <w:szCs w:val="36"/>
                <w:lang w:val="es-MX"/>
              </w:rPr>
              <w:t>Rodar</w:t>
            </w:r>
            <w:r w:rsidRPr="00352923">
              <w:rPr>
                <w:b/>
                <w:bCs/>
                <w:sz w:val="36"/>
                <w:szCs w:val="36"/>
                <w:lang w:val="es-MX"/>
              </w:rPr>
              <w:t xml:space="preserve"> </w:t>
            </w:r>
            <w:r w:rsidRPr="00352923">
              <w:rPr>
                <w:b/>
                <w:bCs/>
                <w:sz w:val="22"/>
                <w:szCs w:val="22"/>
                <w:lang w:val="es-MX"/>
              </w:rPr>
              <w:t>(día del evento con mesa de bienvenida)</w:t>
            </w:r>
          </w:p>
        </w:tc>
      </w:tr>
      <w:tr w:rsidR="00194FC9" w:rsidRPr="00352923" w14:paraId="6AD227EC" w14:textId="77777777">
        <w:tc>
          <w:tcPr>
            <w:tcW w:w="1990" w:type="dxa"/>
          </w:tcPr>
          <w:p w14:paraId="02ACD91C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Septiembre</w:t>
            </w:r>
          </w:p>
        </w:tc>
        <w:tc>
          <w:tcPr>
            <w:tcW w:w="2870" w:type="dxa"/>
          </w:tcPr>
          <w:p w14:paraId="3C11BA33" w14:textId="2DD28968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Mapa de la ruta </w:t>
            </w:r>
            <w:r w:rsidR="009423B5">
              <w:rPr>
                <w:b/>
                <w:bCs/>
                <w:lang w:val="es-MX"/>
              </w:rPr>
              <w:t>de Caminar &amp; Rodar de regreso a clases</w:t>
            </w:r>
            <w:r w:rsidRPr="00352923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3060" w:type="dxa"/>
          </w:tcPr>
          <w:p w14:paraId="0F2104C2" w14:textId="3724245C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noProof/>
                <w:lang w:val="es-MX"/>
              </w:rPr>
              <w:t>n/a</w:t>
            </w:r>
            <w:r w:rsidRPr="00352923">
              <w:rPr>
                <w:b/>
                <w:bCs/>
                <w:lang w:val="es-MX"/>
              </w:rPr>
              <w:t xml:space="preserve"> (todo el mes)</w:t>
            </w:r>
          </w:p>
        </w:tc>
        <w:tc>
          <w:tcPr>
            <w:tcW w:w="3330" w:type="dxa"/>
          </w:tcPr>
          <w:p w14:paraId="00C042DF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noProof/>
              </w:rPr>
              <w:t>n/a</w:t>
            </w:r>
          </w:p>
        </w:tc>
      </w:tr>
      <w:tr w:rsidR="00194FC9" w:rsidRPr="00352923" w14:paraId="2C0082AF" w14:textId="77777777">
        <w:tc>
          <w:tcPr>
            <w:tcW w:w="1990" w:type="dxa"/>
          </w:tcPr>
          <w:p w14:paraId="1B526A72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Octubre</w:t>
            </w:r>
          </w:p>
        </w:tc>
        <w:tc>
          <w:tcPr>
            <w:tcW w:w="2870" w:type="dxa"/>
          </w:tcPr>
          <w:p w14:paraId="43CA5109" w14:textId="77B754E8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BINGO de Seguridad de Caminar y </w:t>
            </w:r>
            <w:r w:rsidR="009423B5">
              <w:rPr>
                <w:b/>
                <w:bCs/>
                <w:lang w:val="es-MX"/>
              </w:rPr>
              <w:t>Rodar Internacional</w:t>
            </w:r>
          </w:p>
        </w:tc>
        <w:tc>
          <w:tcPr>
            <w:tcW w:w="3060" w:type="dxa"/>
          </w:tcPr>
          <w:p w14:paraId="439393E5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del 4 al 8 de octubre</w:t>
            </w:r>
          </w:p>
        </w:tc>
        <w:tc>
          <w:tcPr>
            <w:tcW w:w="3330" w:type="dxa"/>
          </w:tcPr>
          <w:p w14:paraId="0F9D98ED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Miércoles, 6 de octubre</w:t>
            </w:r>
          </w:p>
        </w:tc>
      </w:tr>
      <w:tr w:rsidR="00194FC9" w:rsidRPr="00352923" w14:paraId="3279D93D" w14:textId="77777777">
        <w:tc>
          <w:tcPr>
            <w:tcW w:w="1990" w:type="dxa"/>
          </w:tcPr>
          <w:p w14:paraId="2AA22B19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Noviembre</w:t>
            </w:r>
          </w:p>
        </w:tc>
        <w:tc>
          <w:tcPr>
            <w:tcW w:w="2870" w:type="dxa"/>
          </w:tcPr>
          <w:p w14:paraId="2A5C286A" w14:textId="7B37AB33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Rastreador de gratitud </w:t>
            </w:r>
            <w:r w:rsidR="009423B5">
              <w:rPr>
                <w:b/>
                <w:bCs/>
                <w:lang w:val="es-MX"/>
              </w:rPr>
              <w:t xml:space="preserve">de </w:t>
            </w:r>
            <w:r w:rsidRPr="00352923">
              <w:rPr>
                <w:b/>
                <w:bCs/>
                <w:lang w:val="es-MX"/>
              </w:rPr>
              <w:t xml:space="preserve">Caminar y </w:t>
            </w:r>
            <w:r w:rsidR="009423B5">
              <w:rPr>
                <w:b/>
                <w:bCs/>
                <w:lang w:val="es-MX"/>
              </w:rPr>
              <w:t>Rodar</w:t>
            </w:r>
          </w:p>
        </w:tc>
        <w:tc>
          <w:tcPr>
            <w:tcW w:w="3060" w:type="dxa"/>
          </w:tcPr>
          <w:p w14:paraId="2C87252E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del 1 al 5 de noviembre</w:t>
            </w:r>
          </w:p>
        </w:tc>
        <w:tc>
          <w:tcPr>
            <w:tcW w:w="3330" w:type="dxa"/>
          </w:tcPr>
          <w:p w14:paraId="57AA11CD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Miércoles 3 de noviembre</w:t>
            </w:r>
          </w:p>
        </w:tc>
      </w:tr>
      <w:tr w:rsidR="00194FC9" w:rsidRPr="00352923" w14:paraId="33273FB2" w14:textId="77777777">
        <w:tc>
          <w:tcPr>
            <w:tcW w:w="1990" w:type="dxa"/>
          </w:tcPr>
          <w:p w14:paraId="078FC4FE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Diciembre</w:t>
            </w:r>
          </w:p>
        </w:tc>
        <w:tc>
          <w:tcPr>
            <w:tcW w:w="2870" w:type="dxa"/>
          </w:tcPr>
          <w:p w14:paraId="3184F0DB" w14:textId="2831F4DF" w:rsidR="00194FC9" w:rsidRPr="00352923" w:rsidRDefault="009423B5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Búsqueda de Tesoros sobre Ruedas </w:t>
            </w:r>
            <w:r>
              <w:rPr>
                <w:b/>
                <w:bCs/>
                <w:lang w:val="es-MX"/>
              </w:rPr>
              <w:t xml:space="preserve">de </w:t>
            </w:r>
            <w:r w:rsidR="00194FC9" w:rsidRPr="00352923">
              <w:rPr>
                <w:b/>
                <w:bCs/>
                <w:lang w:val="es-MX"/>
              </w:rPr>
              <w:t xml:space="preserve">Caminar y </w:t>
            </w:r>
            <w:r>
              <w:rPr>
                <w:b/>
                <w:bCs/>
                <w:lang w:val="es-MX"/>
              </w:rPr>
              <w:t>Rodar</w:t>
            </w:r>
          </w:p>
        </w:tc>
        <w:tc>
          <w:tcPr>
            <w:tcW w:w="3060" w:type="dxa"/>
          </w:tcPr>
          <w:p w14:paraId="5418DE52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del 6 al 10 de diciembre</w:t>
            </w:r>
          </w:p>
        </w:tc>
        <w:tc>
          <w:tcPr>
            <w:tcW w:w="3330" w:type="dxa"/>
          </w:tcPr>
          <w:p w14:paraId="5915C4AE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Miércoles 8 de diciembre</w:t>
            </w:r>
          </w:p>
        </w:tc>
      </w:tr>
      <w:tr w:rsidR="00194FC9" w:rsidRPr="00352923" w14:paraId="6414DEA5" w14:textId="77777777">
        <w:tc>
          <w:tcPr>
            <w:tcW w:w="1990" w:type="dxa"/>
          </w:tcPr>
          <w:p w14:paraId="03C36C81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Enero</w:t>
            </w:r>
          </w:p>
        </w:tc>
        <w:tc>
          <w:tcPr>
            <w:tcW w:w="2870" w:type="dxa"/>
          </w:tcPr>
          <w:p w14:paraId="7B26465C" w14:textId="77777777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>Promesa Idle Free (libre de autos prendidos sin moverse)</w:t>
            </w:r>
          </w:p>
        </w:tc>
        <w:tc>
          <w:tcPr>
            <w:tcW w:w="3060" w:type="dxa"/>
          </w:tcPr>
          <w:p w14:paraId="06662BCA" w14:textId="54E7C824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noProof/>
                <w:lang w:val="es-MX"/>
              </w:rPr>
              <w:t>n/a</w:t>
            </w:r>
            <w:r w:rsidRPr="00352923">
              <w:rPr>
                <w:b/>
                <w:bCs/>
                <w:lang w:val="es-MX"/>
              </w:rPr>
              <w:t xml:space="preserve"> (todo el mes)</w:t>
            </w:r>
          </w:p>
        </w:tc>
        <w:tc>
          <w:tcPr>
            <w:tcW w:w="3330" w:type="dxa"/>
          </w:tcPr>
          <w:p w14:paraId="18AA9B4F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noProof/>
              </w:rPr>
              <w:t>n/a</w:t>
            </w:r>
          </w:p>
        </w:tc>
      </w:tr>
      <w:tr w:rsidR="00194FC9" w:rsidRPr="00352923" w14:paraId="02E523D7" w14:textId="77777777">
        <w:tc>
          <w:tcPr>
            <w:tcW w:w="1990" w:type="dxa"/>
          </w:tcPr>
          <w:p w14:paraId="0FAE3B95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Febrero</w:t>
            </w:r>
          </w:p>
        </w:tc>
        <w:tc>
          <w:tcPr>
            <w:tcW w:w="2870" w:type="dxa"/>
          </w:tcPr>
          <w:p w14:paraId="2A307C3A" w14:textId="3CAB6889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Concurso de arte Caminar y </w:t>
            </w:r>
            <w:r w:rsidR="009423B5">
              <w:rPr>
                <w:b/>
                <w:bCs/>
                <w:lang w:val="es-MX"/>
              </w:rPr>
              <w:t xml:space="preserve">Rodar </w:t>
            </w:r>
            <w:r w:rsidRPr="00352923">
              <w:rPr>
                <w:b/>
                <w:bCs/>
                <w:lang w:val="es-MX"/>
              </w:rPr>
              <w:t xml:space="preserve">por Nuestros Corazones </w:t>
            </w:r>
          </w:p>
        </w:tc>
        <w:tc>
          <w:tcPr>
            <w:tcW w:w="3060" w:type="dxa"/>
          </w:tcPr>
          <w:p w14:paraId="211A8049" w14:textId="77777777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>del 31 de enero al 4 de febrero</w:t>
            </w:r>
          </w:p>
        </w:tc>
        <w:tc>
          <w:tcPr>
            <w:tcW w:w="3330" w:type="dxa"/>
          </w:tcPr>
          <w:p w14:paraId="10B82160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Miércoles 2 de febrero</w:t>
            </w:r>
          </w:p>
        </w:tc>
      </w:tr>
      <w:tr w:rsidR="00194FC9" w:rsidRPr="00352923" w14:paraId="3D23732D" w14:textId="77777777">
        <w:tc>
          <w:tcPr>
            <w:tcW w:w="1990" w:type="dxa"/>
          </w:tcPr>
          <w:p w14:paraId="2B9C98EB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Marzo</w:t>
            </w:r>
          </w:p>
        </w:tc>
        <w:tc>
          <w:tcPr>
            <w:tcW w:w="2870" w:type="dxa"/>
          </w:tcPr>
          <w:p w14:paraId="31A3307D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Reto del Tenis Verde</w:t>
            </w:r>
          </w:p>
        </w:tc>
        <w:tc>
          <w:tcPr>
            <w:tcW w:w="3060" w:type="dxa"/>
          </w:tcPr>
          <w:p w14:paraId="5C87EFF8" w14:textId="77777777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>del 28 de febrero al 4 de marzo</w:t>
            </w:r>
          </w:p>
        </w:tc>
        <w:tc>
          <w:tcPr>
            <w:tcW w:w="3330" w:type="dxa"/>
          </w:tcPr>
          <w:p w14:paraId="660DDEA6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Miércoles 2 de marzo</w:t>
            </w:r>
          </w:p>
        </w:tc>
      </w:tr>
      <w:tr w:rsidR="00194FC9" w:rsidRPr="00352923" w14:paraId="05538593" w14:textId="77777777">
        <w:tc>
          <w:tcPr>
            <w:tcW w:w="1990" w:type="dxa"/>
          </w:tcPr>
          <w:p w14:paraId="14065C44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Abril</w:t>
            </w:r>
          </w:p>
        </w:tc>
        <w:tc>
          <w:tcPr>
            <w:tcW w:w="2870" w:type="dxa"/>
          </w:tcPr>
          <w:p w14:paraId="530E6B27" w14:textId="564C87ED" w:rsidR="00194FC9" w:rsidRPr="00352923" w:rsidRDefault="00194FC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Reto de Caminar y </w:t>
            </w:r>
            <w:r w:rsidR="009423B5">
              <w:rPr>
                <w:b/>
                <w:bCs/>
                <w:lang w:val="es-MX"/>
              </w:rPr>
              <w:t>Rodar</w:t>
            </w:r>
            <w:r w:rsidRPr="00352923">
              <w:rPr>
                <w:b/>
                <w:bCs/>
                <w:lang w:val="es-MX"/>
              </w:rPr>
              <w:t xml:space="preserve"> por el Planeta</w:t>
            </w:r>
          </w:p>
        </w:tc>
        <w:tc>
          <w:tcPr>
            <w:tcW w:w="3060" w:type="dxa"/>
          </w:tcPr>
          <w:p w14:paraId="6B3197D3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del 4 al 8 de abril</w:t>
            </w:r>
          </w:p>
        </w:tc>
        <w:tc>
          <w:tcPr>
            <w:tcW w:w="3330" w:type="dxa"/>
          </w:tcPr>
          <w:p w14:paraId="689A5FA1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Miércoles, 6 de abril</w:t>
            </w:r>
          </w:p>
        </w:tc>
      </w:tr>
      <w:tr w:rsidR="00194FC9" w:rsidRPr="00352923" w14:paraId="28FFD55F" w14:textId="77777777">
        <w:tc>
          <w:tcPr>
            <w:tcW w:w="1990" w:type="dxa"/>
          </w:tcPr>
          <w:p w14:paraId="703802F6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Mayo</w:t>
            </w:r>
          </w:p>
        </w:tc>
        <w:tc>
          <w:tcPr>
            <w:tcW w:w="2870" w:type="dxa"/>
          </w:tcPr>
          <w:p w14:paraId="2FD677CD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proofErr w:type="gramStart"/>
            <w:r w:rsidRPr="00352923">
              <w:rPr>
                <w:b/>
                <w:bCs/>
                <w:lang w:val="es-MX"/>
              </w:rPr>
              <w:t>Reto Bike2It!</w:t>
            </w:r>
            <w:proofErr w:type="gramEnd"/>
            <w:r w:rsidRPr="00352923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3060" w:type="dxa"/>
          </w:tcPr>
          <w:p w14:paraId="51BEC49F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del 2 al 6 de mayo</w:t>
            </w:r>
          </w:p>
        </w:tc>
        <w:tc>
          <w:tcPr>
            <w:tcW w:w="3330" w:type="dxa"/>
          </w:tcPr>
          <w:p w14:paraId="1E89D6BD" w14:textId="77777777" w:rsidR="00194FC9" w:rsidRPr="00352923" w:rsidRDefault="00194FC9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Miércoles 4 de mayo</w:t>
            </w:r>
          </w:p>
        </w:tc>
      </w:tr>
    </w:tbl>
    <w:p w14:paraId="30C64459" w14:textId="57EE5963" w:rsidR="00E23FF6" w:rsidRDefault="009423B5" w:rsidP="00E23FF6">
      <w:pPr>
        <w:pStyle w:val="BlockText"/>
        <w:rPr>
          <w:lang w:val="es-MX"/>
        </w:rPr>
      </w:pPr>
      <w:r>
        <w:rPr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C94CDFD" wp14:editId="27A09E87">
            <wp:simplePos x="0" y="0"/>
            <wp:positionH relativeFrom="margin">
              <wp:posOffset>5078095</wp:posOffset>
            </wp:positionH>
            <wp:positionV relativeFrom="margin">
              <wp:posOffset>8414385</wp:posOffset>
            </wp:positionV>
            <wp:extent cx="1551940" cy="589915"/>
            <wp:effectExtent l="0" t="0" r="0" b="0"/>
            <wp:wrapSquare wrapText="bothSides"/>
            <wp:docPr id="6" name="Picture 12" descr="A close up of a 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close up of a 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sz w:val="22"/>
          <w:szCs w:val="22"/>
        </w:rPr>
        <w:drawing>
          <wp:anchor distT="36576" distB="36576" distL="36576" distR="36576" simplePos="0" relativeHeight="251655168" behindDoc="0" locked="0" layoutInCell="1" allowOverlap="1" wp14:anchorId="43AF0FF1" wp14:editId="686D51C3">
            <wp:simplePos x="0" y="0"/>
            <wp:positionH relativeFrom="margin">
              <wp:posOffset>219075</wp:posOffset>
            </wp:positionH>
            <wp:positionV relativeFrom="paragraph">
              <wp:posOffset>132715</wp:posOffset>
            </wp:positionV>
            <wp:extent cx="602615" cy="601980"/>
            <wp:effectExtent l="0" t="0" r="0" b="0"/>
            <wp:wrapNone/>
            <wp:docPr id="7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6 SCB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sz w:val="22"/>
          <w:szCs w:val="22"/>
        </w:rPr>
        <w:drawing>
          <wp:anchor distT="36576" distB="36576" distL="36576" distR="36576" simplePos="0" relativeHeight="251656192" behindDoc="0" locked="0" layoutInCell="1" allowOverlap="1" wp14:anchorId="412A3DE2" wp14:editId="14CF939D">
            <wp:simplePos x="0" y="0"/>
            <wp:positionH relativeFrom="column">
              <wp:posOffset>1588770</wp:posOffset>
            </wp:positionH>
            <wp:positionV relativeFrom="paragraph">
              <wp:posOffset>96520</wp:posOffset>
            </wp:positionV>
            <wp:extent cx="943610" cy="638175"/>
            <wp:effectExtent l="0" t="0" r="0" b="0"/>
            <wp:wrapNone/>
            <wp:docPr id="5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sz w:val="22"/>
          <w:szCs w:val="22"/>
        </w:rPr>
        <w:drawing>
          <wp:anchor distT="36576" distB="36576" distL="36576" distR="36576" simplePos="0" relativeHeight="251657216" behindDoc="0" locked="0" layoutInCell="1" allowOverlap="1" wp14:anchorId="1091B71B" wp14:editId="62452D95">
            <wp:simplePos x="0" y="0"/>
            <wp:positionH relativeFrom="column">
              <wp:posOffset>3679190</wp:posOffset>
            </wp:positionH>
            <wp:positionV relativeFrom="paragraph">
              <wp:posOffset>150495</wp:posOffset>
            </wp:positionV>
            <wp:extent cx="584200" cy="584200"/>
            <wp:effectExtent l="0" t="0" r="0" b="0"/>
            <wp:wrapNone/>
            <wp:docPr id="4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9D5F8" w14:textId="77777777" w:rsidR="00E23FF6" w:rsidRDefault="00E23FF6" w:rsidP="00E23FF6">
      <w:pPr>
        <w:pStyle w:val="BlockText"/>
        <w:rPr>
          <w:lang w:val="es-MX"/>
        </w:rPr>
      </w:pPr>
    </w:p>
    <w:p w14:paraId="6181BFAD" w14:textId="77777777" w:rsidR="00E23FF6" w:rsidRDefault="00E23FF6" w:rsidP="00E23FF6">
      <w:pPr>
        <w:pStyle w:val="BlockText"/>
        <w:rPr>
          <w:lang w:val="es-MX"/>
        </w:rPr>
      </w:pPr>
    </w:p>
    <w:p w14:paraId="5321A3A6" w14:textId="5107808A" w:rsidR="00194FC9" w:rsidRPr="00E23FF6" w:rsidRDefault="00E23FF6" w:rsidP="009423B5">
      <w:pPr>
        <w:pStyle w:val="BlockText"/>
        <w:rPr>
          <w:rFonts w:ascii="Arial" w:hAnsi="Arial" w:cs="Arial"/>
          <w:sz w:val="28"/>
          <w:szCs w:val="28"/>
          <w:lang w:val="es-MX"/>
        </w:rPr>
      </w:pPr>
      <w:r>
        <w:rPr>
          <w:lang w:val="es-MX"/>
        </w:rPr>
        <w:t xml:space="preserve">Este proyecto es patrocinado por el Programa de Subvenciones </w:t>
      </w:r>
      <w:proofErr w:type="spellStart"/>
      <w:r>
        <w:rPr>
          <w:lang w:val="es-MX"/>
        </w:rPr>
        <w:t>One</w:t>
      </w:r>
      <w:proofErr w:type="spellEnd"/>
      <w:r>
        <w:rPr>
          <w:lang w:val="es-MX"/>
        </w:rPr>
        <w:t xml:space="preserve"> Bay </w:t>
      </w:r>
      <w:proofErr w:type="spellStart"/>
      <w:r>
        <w:rPr>
          <w:lang w:val="es-MX"/>
        </w:rPr>
        <w:t>Area</w:t>
      </w:r>
      <w:proofErr w:type="spellEnd"/>
      <w:r>
        <w:rPr>
          <w:lang w:val="es-MX"/>
        </w:rPr>
        <w:t xml:space="preserve"> de la Comisión de</w:t>
      </w:r>
      <w:r w:rsidR="009423B5">
        <w:rPr>
          <w:lang w:val="es-MX"/>
        </w:rPr>
        <w:t>l</w:t>
      </w:r>
      <w:r>
        <w:rPr>
          <w:lang w:val="es-MX"/>
        </w:rPr>
        <w:t xml:space="preserve"> Transporte Metropolitano y </w:t>
      </w:r>
      <w:r w:rsidR="009423B5">
        <w:rPr>
          <w:lang w:val="es-MX"/>
        </w:rPr>
        <w:t>por el</w:t>
      </w:r>
      <w:r>
        <w:rPr>
          <w:lang w:val="es-MX"/>
        </w:rPr>
        <w:t xml:space="preserve"> Impuesto sobre el Transporte de la Medida M</w:t>
      </w:r>
      <w:r w:rsidR="009423B5">
        <w:rPr>
          <w:lang w:val="es-MX"/>
        </w:rPr>
        <w:t>.</w:t>
      </w:r>
    </w:p>
    <w:sectPr w:rsidR="00194FC9" w:rsidRPr="00E23FF6" w:rsidSect="00194FC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B5BA" w14:textId="77777777" w:rsidR="00F340E6" w:rsidRDefault="00F34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FC587A6" w14:textId="77777777" w:rsidR="00F340E6" w:rsidRDefault="00F34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219F" w14:textId="77777777" w:rsidR="00F340E6" w:rsidRDefault="00F34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8B3A073" w14:textId="77777777" w:rsidR="00F340E6" w:rsidRDefault="00F34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501"/>
    <w:multiLevelType w:val="hybridMultilevel"/>
    <w:tmpl w:val="2F5A0410"/>
    <w:lvl w:ilvl="0" w:tplc="558C37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CAB666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2" w:tplc="2C3C60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3" w:tplc="8FDED3F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  <w:lvl w:ilvl="4" w:tplc="8EC4837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5" w:tplc="D9C013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6" w:tplc="0066A58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7" w:tplc="AAE23F0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  <w:lvl w:ilvl="8" w:tplc="337228E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Calibri" w:hAnsi="Calibri" w:cs="Calibri" w:hint="default"/>
      </w:rPr>
    </w:lvl>
  </w:abstractNum>
  <w:abstractNum w:abstractNumId="1" w15:restartNumberingAfterBreak="0">
    <w:nsid w:val="0EF27CD5"/>
    <w:multiLevelType w:val="hybridMultilevel"/>
    <w:tmpl w:val="962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2" w15:restartNumberingAfterBreak="0">
    <w:nsid w:val="6EBD2420"/>
    <w:multiLevelType w:val="hybridMultilevel"/>
    <w:tmpl w:val="7356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C9"/>
    <w:rsid w:val="00194FC9"/>
    <w:rsid w:val="00352923"/>
    <w:rsid w:val="009423B5"/>
    <w:rsid w:val="00BA1818"/>
    <w:rsid w:val="00E021ED"/>
    <w:rsid w:val="00E23FF6"/>
    <w:rsid w:val="00F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82788"/>
  <w15:docId w15:val="{991E7E5E-6F03-4D95-9741-E836FB0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</w:style>
  <w:style w:type="character" w:customStyle="1" w:styleId="UnresolvedMention1">
    <w:name w:val="Unresolved Mention1"/>
    <w:uiPriority w:val="99"/>
    <w:rPr>
      <w:shd w:val="clear" w:color="auto" w:fil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pPr>
      <w:ind w:left="1152" w:right="1152"/>
      <w:jc w:val="center"/>
    </w:pPr>
    <w:rPr>
      <w:i/>
      <w:iCs/>
      <w:sz w:val="20"/>
      <w:szCs w:val="20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1162</Characters>
  <Application>Microsoft Office Word</Application>
  <DocSecurity>0</DocSecurity>
  <Lines>89</Lines>
  <Paragraphs>67</Paragraphs>
  <ScaleCrop>false</ScaleCrop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Tina P</dc:creator>
  <cp:keywords/>
  <dc:description/>
  <cp:lastModifiedBy>Tina Panza</cp:lastModifiedBy>
  <cp:revision>3</cp:revision>
  <dcterms:created xsi:type="dcterms:W3CDTF">2021-08-13T22:27:00Z</dcterms:created>
  <dcterms:modified xsi:type="dcterms:W3CDTF">2021-08-13T22:47:00Z</dcterms:modified>
</cp:coreProperties>
</file>